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C5E3" w14:textId="332A551E" w:rsidR="00671122" w:rsidRPr="00BC7175" w:rsidRDefault="00671122" w:rsidP="00671122">
      <w:pPr>
        <w:bidi/>
        <w:spacing w:after="0" w:line="240" w:lineRule="atLeast"/>
        <w:jc w:val="center"/>
        <w:rPr>
          <w:rFonts w:ascii="Sakkal Majalla" w:hAnsi="Sakkal Majalla" w:cs="Sakkal Majalla"/>
          <w:b/>
          <w:bCs/>
          <w:color w:val="C00000"/>
          <w:sz w:val="30"/>
          <w:szCs w:val="30"/>
          <w:rtl/>
          <w:lang w:val="fr-FR"/>
        </w:rPr>
      </w:pPr>
      <w:r w:rsidRPr="00BC7175">
        <w:rPr>
          <w:rFonts w:ascii="Sakkal Majalla" w:hAnsi="Sakkal Majalla" w:cs="Sakkal Majalla"/>
          <w:b/>
          <w:bCs/>
          <w:color w:val="C00000"/>
          <w:sz w:val="30"/>
          <w:szCs w:val="30"/>
          <w:rtl/>
          <w:lang w:val="fr-FR"/>
        </w:rPr>
        <w:t xml:space="preserve">نبذة عن </w:t>
      </w:r>
      <w:r w:rsidRPr="00B91807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val="fr-FR" w:bidi="ar-MA"/>
        </w:rPr>
        <w:t xml:space="preserve">توصية </w:t>
      </w:r>
      <w:r w:rsidRPr="00BC7175">
        <w:rPr>
          <w:rFonts w:ascii="Sakkal Majalla" w:hAnsi="Sakkal Majalla" w:cs="Sakkal Majalla"/>
          <w:b/>
          <w:bCs/>
          <w:color w:val="C00000"/>
          <w:sz w:val="30"/>
          <w:szCs w:val="30"/>
          <w:rtl/>
          <w:lang w:val="fr-FR"/>
        </w:rPr>
        <w:t>المجلس الأعلى للتربية والتكوين والبحث العلمي</w:t>
      </w:r>
    </w:p>
    <w:p w14:paraId="4AE14783" w14:textId="77777777" w:rsidR="00BC7175" w:rsidRDefault="00671122" w:rsidP="00671122">
      <w:pPr>
        <w:bidi/>
        <w:spacing w:after="0" w:line="240" w:lineRule="atLeast"/>
        <w:jc w:val="center"/>
        <w:rPr>
          <w:rFonts w:ascii="Sakkal Majalla" w:hAnsi="Sakkal Majalla" w:cs="Sakkal Majalla"/>
          <w:b/>
          <w:bCs/>
          <w:color w:val="C00000"/>
          <w:sz w:val="30"/>
          <w:szCs w:val="30"/>
          <w:rtl/>
          <w:lang w:val="fr-FR"/>
        </w:rPr>
      </w:pPr>
      <w:r w:rsidRPr="00BC7175">
        <w:rPr>
          <w:rFonts w:ascii="Sakkal Majalla" w:hAnsi="Sakkal Majalla" w:cs="Sakkal Majalla" w:hint="cs"/>
          <w:b/>
          <w:bCs/>
          <w:color w:val="C00000"/>
          <w:sz w:val="30"/>
          <w:szCs w:val="30"/>
          <w:rtl/>
          <w:lang w:val="fr-FR"/>
        </w:rPr>
        <w:t xml:space="preserve">تحت عنوان: </w:t>
      </w:r>
      <w:r w:rsidRPr="00BC7175">
        <w:rPr>
          <w:rFonts w:ascii="Sakkal Majalla" w:hAnsi="Sakkal Majalla" w:cs="Sakkal Majalla" w:hint="cs"/>
          <w:b/>
          <w:bCs/>
          <w:color w:val="C00000"/>
          <w:sz w:val="30"/>
          <w:szCs w:val="30"/>
          <w:rtl/>
          <w:lang w:val="fr-FR"/>
        </w:rPr>
        <w:t>"</w:t>
      </w:r>
      <w:r w:rsidRPr="00BC7175">
        <w:rPr>
          <w:rFonts w:ascii="Sakkal Majalla" w:hAnsi="Sakkal Majalla" w:cs="Sakkal Majalla"/>
          <w:b/>
          <w:bCs/>
          <w:color w:val="C00000"/>
          <w:sz w:val="30"/>
          <w:szCs w:val="30"/>
          <w:rtl/>
          <w:lang w:val="fr-FR"/>
        </w:rPr>
        <w:t xml:space="preserve"> من أجل اعتماد إطار وطني لتوجيه استعمال الذكاء الاصطناعي في التربية والتكوين</w:t>
      </w:r>
    </w:p>
    <w:p w14:paraId="5D1E7958" w14:textId="3F814036" w:rsidR="00671122" w:rsidRPr="00BC7175" w:rsidRDefault="00671122" w:rsidP="00BC7175">
      <w:pPr>
        <w:bidi/>
        <w:spacing w:after="0" w:line="240" w:lineRule="atLeast"/>
        <w:jc w:val="center"/>
        <w:rPr>
          <w:rFonts w:ascii="Sakkal Majalla" w:hAnsi="Sakkal Majalla" w:cs="Sakkal Majalla"/>
          <w:b/>
          <w:bCs/>
          <w:color w:val="C00000"/>
          <w:sz w:val="30"/>
          <w:szCs w:val="30"/>
          <w:rtl/>
          <w:lang w:val="fr-FR"/>
        </w:rPr>
      </w:pPr>
      <w:r w:rsidRPr="00BC7175">
        <w:rPr>
          <w:rFonts w:ascii="Sakkal Majalla" w:hAnsi="Sakkal Majalla" w:cs="Sakkal Majalla"/>
          <w:b/>
          <w:bCs/>
          <w:color w:val="C00000"/>
          <w:sz w:val="30"/>
          <w:szCs w:val="30"/>
          <w:rtl/>
          <w:lang w:val="fr-FR"/>
        </w:rPr>
        <w:t xml:space="preserve"> والبحث العلمي</w:t>
      </w:r>
      <w:r w:rsidRPr="00BC7175">
        <w:rPr>
          <w:rFonts w:ascii="Sakkal Majalla" w:hAnsi="Sakkal Majalla" w:cs="Sakkal Majalla" w:hint="cs"/>
          <w:b/>
          <w:bCs/>
          <w:color w:val="C00000"/>
          <w:sz w:val="30"/>
          <w:szCs w:val="30"/>
          <w:rtl/>
          <w:lang w:val="fr-FR"/>
        </w:rPr>
        <w:t>"</w:t>
      </w:r>
    </w:p>
    <w:p w14:paraId="752203AD" w14:textId="77777777" w:rsidR="00671122" w:rsidRPr="003B6E9D" w:rsidRDefault="00671122" w:rsidP="00671122">
      <w:pPr>
        <w:pStyle w:val="Paragraphedeliste"/>
        <w:bidi/>
        <w:spacing w:after="0" w:line="276" w:lineRule="auto"/>
        <w:ind w:left="-2"/>
        <w:jc w:val="both"/>
        <w:rPr>
          <w:rFonts w:ascii="Sakkal Majalla" w:eastAsia="SimSun" w:hAnsi="Sakkal Majalla" w:cs="Sakkal Majalla"/>
          <w:kern w:val="0"/>
          <w:sz w:val="12"/>
          <w:szCs w:val="12"/>
          <w:rtl/>
          <w:lang w:val="fr-FR" w:eastAsia="zh-CN" w:bidi="ar-MA"/>
          <w14:ligatures w14:val="none"/>
        </w:rPr>
      </w:pPr>
    </w:p>
    <w:p w14:paraId="0E1DB588" w14:textId="177DB5E1" w:rsidR="00AA3F88" w:rsidRDefault="00AA3F88" w:rsidP="00BB6E5C">
      <w:pPr>
        <w:bidi/>
        <w:spacing w:line="276" w:lineRule="auto"/>
        <w:ind w:left="-2"/>
        <w:jc w:val="both"/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</w:pP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تترجِم هذه التوصية</w:t>
      </w:r>
      <w:r w:rsidR="00546BEF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 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انشغال </w:t>
      </w:r>
      <w:r w:rsidR="00546BEF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المجلس 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ب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>إشكالية تسارع استعمالات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 الذكاء الاصطناعي</w:t>
      </w:r>
      <w:r w:rsidR="00546BEF" w:rsidRPr="00546BEF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 xml:space="preserve"> </w:t>
      </w:r>
      <w:r w:rsidR="00546BEF"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>في البيئة الرقمية للأطفال والشباب</w:t>
      </w:r>
      <w:r w:rsidR="00546BEF"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، واقتحامه</w:t>
      </w:r>
      <w:r w:rsidR="00546BEF"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 xml:space="preserve"> </w:t>
      </w:r>
      <w:r w:rsidR="00546BEF"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ل</w:t>
      </w:r>
      <w:r w:rsidR="00546BEF"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>لفضاء التربوي</w:t>
      </w:r>
      <w:r w:rsidR="00546BEF"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، وال</w:t>
      </w:r>
      <w:r w:rsidR="00546BEF"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 xml:space="preserve">تفاوت </w:t>
      </w:r>
      <w:r w:rsidR="00546BEF"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ال</w:t>
      </w:r>
      <w:r w:rsidR="00546BEF"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 xml:space="preserve">مقلق بين تسارع الاستعمالات وغياب التأطير </w:t>
      </w:r>
      <w:r w:rsidR="00546BEF" w:rsidRPr="00BB6E5C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>المؤسسي</w:t>
      </w:r>
      <w:r w:rsidR="00645E6D" w:rsidRPr="00BB6E5C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.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 وتسعى</w:t>
      </w:r>
      <w:r w:rsidR="00546BEF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 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إلى إ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>ثارة الانتباه إلى الطابع الاستعجالي لهذ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ه الإشكالية،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 xml:space="preserve"> و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من ثم </w:t>
      </w:r>
      <w:r w:rsidR="00EF6FD9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الدعوة إلى 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>إدراجه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ا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 xml:space="preserve"> ضمن دائرة </w:t>
      </w:r>
      <w:r w:rsidR="005138C4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المسؤولية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 xml:space="preserve"> العمومي</w:t>
      </w:r>
      <w:r w:rsidR="005138C4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ة</w:t>
      </w:r>
      <w:r w:rsidR="00B12C1C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 للدولة</w:t>
      </w:r>
      <w:r w:rsidR="005138C4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 في مجال الذكاء الاصطناعي والتربية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>.</w:t>
      </w:r>
      <w:r w:rsidR="00546BEF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 </w:t>
      </w:r>
      <w:r w:rsidR="00B12C1C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كما </w:t>
      </w:r>
      <w:r w:rsidR="00AB4CD8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تقترح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 عدد</w:t>
      </w:r>
      <w:r w:rsidR="00AB4CD8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ا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 من ال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>مرتكزات للتدخل العمومي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 في هذا المجال، على مستوى الإطار المؤسساتي والتنظيمي، وعلى مستوى 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>المبادئ المؤطرة</w:t>
      </w:r>
      <w:r w:rsidR="00BB6E5C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 لهذا ا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>لتدخل</w:t>
      </w:r>
      <w:r w:rsidR="00BB6E5C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. </w:t>
      </w:r>
      <w:r w:rsidR="00AB4CD8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و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تخلُص</w:t>
      </w:r>
      <w:r w:rsidR="00A10162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 من جهة،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 إلى التأكيد على أن 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 xml:space="preserve">الذكاء الاصطناعي 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لم يعد 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>مجرد تحول تقني ظرفي، بل أصبح عاملًا يعيد تشكيل طبيعة المعرفة وأنماط التعلم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؛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 xml:space="preserve"> مما يفرض إعادة تحديد دور المدرسة ووظائفها في سياق متغير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 xml:space="preserve">، ومن جهة ثانية، إلى التشديد على أن 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>نجاح إدماج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ه يظل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 xml:space="preserve"> رهينا بتحسين جودة التعلمات، </w:t>
      </w:r>
      <w:r w:rsidRPr="006747D7">
        <w:rPr>
          <w:rFonts w:ascii="Sakkal Majalla" w:eastAsia="SimSun" w:hAnsi="Sakkal Majalla" w:cs="Sakkal Majalla" w:hint="cs"/>
          <w:kern w:val="0"/>
          <w:sz w:val="28"/>
          <w:szCs w:val="28"/>
          <w:rtl/>
          <w:lang w:val="fr-FR" w:eastAsia="zh-CN" w:bidi="ar-MA"/>
          <w14:ligatures w14:val="none"/>
        </w:rPr>
        <w:t>و</w:t>
      </w:r>
      <w:r w:rsidRPr="006747D7">
        <w:rPr>
          <w:rFonts w:ascii="Sakkal Majalla" w:eastAsia="SimSun" w:hAnsi="Sakkal Majalla" w:cs="Sakkal Majalla"/>
          <w:kern w:val="0"/>
          <w:sz w:val="28"/>
          <w:szCs w:val="28"/>
          <w:rtl/>
          <w:lang w:val="fr-FR" w:eastAsia="zh-CN" w:bidi="ar-MA"/>
          <w14:ligatures w14:val="none"/>
        </w:rPr>
        <w:t>تعزيز الإنصاف، وضمان توظيف واع يحفظ القيم التربوية والدور الإنساني.</w:t>
      </w:r>
    </w:p>
    <w:p w14:paraId="0C81E121" w14:textId="41E38536" w:rsidR="004C164D" w:rsidRPr="003059E9" w:rsidRDefault="004C164D" w:rsidP="004C164D">
      <w:pPr>
        <w:tabs>
          <w:tab w:val="num" w:pos="720"/>
        </w:tabs>
        <w:bidi/>
        <w:spacing w:line="276" w:lineRule="auto"/>
        <w:ind w:left="-2"/>
        <w:jc w:val="both"/>
        <w:rPr>
          <w:rFonts w:ascii="Sakkal Majalla" w:hAnsi="Sakkal Majalla" w:cs="Sakkal Majalla"/>
          <w:sz w:val="24"/>
          <w:szCs w:val="24"/>
          <w:lang w:bidi="ar-MA"/>
        </w:rPr>
      </w:pPr>
      <w:r w:rsidRPr="003059E9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  <w:lang w:bidi="ar-MA"/>
        </w:rPr>
        <w:t>كلمات مفتاحية:</w:t>
      </w:r>
      <w:r w:rsidRPr="003059E9">
        <w:rPr>
          <w:rFonts w:ascii="Sakkal Majalla" w:hAnsi="Sakkal Majalla" w:cs="Sakkal Majalla"/>
          <w:sz w:val="24"/>
          <w:szCs w:val="24"/>
          <w:u w:val="single"/>
          <w:lang w:bidi="ar-MA"/>
        </w:rPr>
        <w:t xml:space="preserve"> </w:t>
      </w:r>
      <w:r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الذكاء الاصطناعي؛ </w:t>
      </w:r>
      <w:r w:rsidR="005138C4"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>ال</w:t>
      </w:r>
      <w:r w:rsidR="007C4FC9"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>تأطير</w:t>
      </w:r>
      <w:r w:rsidR="005138C4"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المؤسسي</w:t>
      </w:r>
      <w:r w:rsidR="007C4FC9"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  <w:r w:rsidR="005138C4"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>ل</w:t>
      </w:r>
      <w:r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>استعمالات الذكاء الاصطناعي</w:t>
      </w:r>
      <w:r w:rsidR="00463853"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؛ </w:t>
      </w:r>
      <w:r w:rsidR="009E7BD2" w:rsidRPr="003059E9">
        <w:rPr>
          <w:rFonts w:ascii="Sakkal Majalla" w:hAnsi="Sakkal Majalla" w:cs="Sakkal Majalla"/>
          <w:sz w:val="24"/>
          <w:szCs w:val="24"/>
          <w:rtl/>
          <w:lang w:bidi="ar-MA"/>
        </w:rPr>
        <w:t>المسؤولية العمومية للدولة في مجال الذكاء الاصطناعي والتربية</w:t>
      </w:r>
      <w:r w:rsidR="0063707D"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؛ </w:t>
      </w:r>
      <w:r w:rsidR="00D22A1C" w:rsidRPr="003059E9">
        <w:rPr>
          <w:rFonts w:ascii="Sakkal Majalla" w:hAnsi="Sakkal Majalla" w:cs="Sakkal Majalla"/>
          <w:sz w:val="24"/>
          <w:szCs w:val="24"/>
          <w:rtl/>
          <w:lang w:bidi="ar-MA"/>
        </w:rPr>
        <w:t>إعادة تحديد دور المدرسة ووظائفها</w:t>
      </w:r>
      <w:r w:rsidR="00D22A1C"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؛ </w:t>
      </w:r>
      <w:r w:rsidR="00A46BF6"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تحسين جودة التعلمات؛ الإنصاف؛ </w:t>
      </w:r>
      <w:r w:rsidR="00521F3A"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حفظ </w:t>
      </w:r>
      <w:r w:rsidR="00A46BF6"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>القيم التربوية</w:t>
      </w:r>
      <w:r w:rsidR="00521F3A"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والدور الإنساني.</w:t>
      </w:r>
      <w:r w:rsidR="008C2B13"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</w:t>
      </w:r>
      <w:r w:rsidRPr="003059E9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</w:p>
    <w:p w14:paraId="37168F80" w14:textId="42EDF1C2" w:rsidR="009726E9" w:rsidRPr="0017407D" w:rsidRDefault="009726E9" w:rsidP="0017407D">
      <w:pPr>
        <w:tabs>
          <w:tab w:val="num" w:pos="720"/>
        </w:tabs>
        <w:bidi/>
        <w:spacing w:after="0" w:line="240" w:lineRule="atLeast"/>
        <w:jc w:val="both"/>
        <w:rPr>
          <w:rFonts w:ascii="Sakkal Majalla" w:eastAsia="SimSun" w:hAnsi="Sakkal Majalla" w:cs="Sakkal Majalla"/>
          <w:kern w:val="0"/>
          <w:sz w:val="24"/>
          <w:szCs w:val="24"/>
          <w:rtl/>
          <w:lang w:val="fr-FR" w:eastAsia="zh-CN" w:bidi="ar-MA"/>
          <w14:ligatures w14:val="none"/>
        </w:rPr>
      </w:pPr>
      <w:r w:rsidRPr="0017407D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  <w:t xml:space="preserve">تاريخ الإحالة </w:t>
      </w:r>
      <w:proofErr w:type="gramStart"/>
      <w:r w:rsidRPr="0017407D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  <w:t>الذاتية</w:t>
      </w:r>
      <w:r w:rsidRPr="0017407D">
        <w:rPr>
          <w:rFonts w:ascii="Sakkal Majalla" w:eastAsia="SimSun" w:hAnsi="Sakkal Majalla" w:cs="Sakkal Majalla"/>
          <w:kern w:val="0"/>
          <w:sz w:val="24"/>
          <w:szCs w:val="24"/>
          <w:lang w:val="fr-FR" w:eastAsia="zh-CN" w:bidi="ar-MA"/>
          <w14:ligatures w14:val="none"/>
        </w:rPr>
        <w:t> :</w:t>
      </w:r>
      <w:proofErr w:type="gramEnd"/>
      <w:r w:rsidRPr="0017407D">
        <w:rPr>
          <w:rFonts w:ascii="Sakkal Majalla" w:eastAsia="SimSun" w:hAnsi="Sakkal Majalla" w:cs="Sakkal Majalla"/>
          <w:kern w:val="0"/>
          <w:sz w:val="24"/>
          <w:szCs w:val="24"/>
          <w:lang w:val="fr-FR" w:eastAsia="zh-CN" w:bidi="ar-MA"/>
          <w14:ligatures w14:val="none"/>
        </w:rPr>
        <w:t xml:space="preserve"> </w:t>
      </w:r>
      <w:r w:rsidRPr="0017407D">
        <w:rPr>
          <w:rFonts w:ascii="Sakkal Majalla" w:eastAsia="SimSun" w:hAnsi="Sakkal Majalla" w:cs="Sakkal Majalla"/>
          <w:kern w:val="0"/>
          <w:sz w:val="24"/>
          <w:szCs w:val="24"/>
          <w:rtl/>
          <w:lang w:val="fr-FR" w:eastAsia="zh-CN" w:bidi="ar-MA"/>
          <w14:ligatures w14:val="none"/>
        </w:rPr>
        <w:t>ي</w:t>
      </w:r>
      <w:r w:rsidR="00645E23" w:rsidRPr="0017407D">
        <w:rPr>
          <w:rFonts w:ascii="Sakkal Majalla" w:eastAsia="SimSun" w:hAnsi="Sakkal Majalla" w:cs="Sakkal Majalla" w:hint="cs"/>
          <w:kern w:val="0"/>
          <w:sz w:val="24"/>
          <w:szCs w:val="24"/>
          <w:rtl/>
          <w:lang w:val="fr-FR" w:eastAsia="zh-CN" w:bidi="ar-MA"/>
          <w14:ligatures w14:val="none"/>
        </w:rPr>
        <w:t>ناير</w:t>
      </w:r>
      <w:r w:rsidRPr="0017407D">
        <w:rPr>
          <w:rFonts w:ascii="Sakkal Majalla" w:eastAsia="SimSun" w:hAnsi="Sakkal Majalla" w:cs="Sakkal Majalla" w:hint="cs"/>
          <w:kern w:val="0"/>
          <w:sz w:val="24"/>
          <w:szCs w:val="24"/>
          <w:rtl/>
          <w:lang w:val="fr-FR" w:eastAsia="zh-CN" w:bidi="ar-MA"/>
          <w14:ligatures w14:val="none"/>
        </w:rPr>
        <w:t xml:space="preserve"> 2026</w:t>
      </w:r>
    </w:p>
    <w:p w14:paraId="28992FDB" w14:textId="3098455A" w:rsidR="00D03C4F" w:rsidRPr="0017407D" w:rsidRDefault="009726E9" w:rsidP="0017407D">
      <w:pPr>
        <w:tabs>
          <w:tab w:val="num" w:pos="720"/>
        </w:tabs>
        <w:bidi/>
        <w:spacing w:after="0" w:line="240" w:lineRule="atLeast"/>
        <w:jc w:val="both"/>
        <w:rPr>
          <w:rFonts w:ascii="Sakkal Majalla" w:eastAsia="SimSun" w:hAnsi="Sakkal Majalla" w:cs="Sakkal Majalla"/>
          <w:kern w:val="0"/>
          <w:sz w:val="24"/>
          <w:szCs w:val="24"/>
          <w:lang w:val="fr-FR" w:eastAsia="zh-CN" w:bidi="ar-MA"/>
          <w14:ligatures w14:val="none"/>
        </w:rPr>
      </w:pPr>
      <w:r w:rsidRPr="0017407D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  <w:t xml:space="preserve">تاريخ إصدار </w:t>
      </w:r>
      <w:r w:rsidRPr="0017407D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MA"/>
        </w:rPr>
        <w:t>التوصية:</w:t>
      </w:r>
      <w:r w:rsidRPr="0017407D">
        <w:rPr>
          <w:sz w:val="20"/>
          <w:szCs w:val="20"/>
          <w:u w:val="single"/>
          <w:rtl/>
          <w:lang w:bidi="ar-MA"/>
        </w:rPr>
        <w:t xml:space="preserve"> </w:t>
      </w:r>
      <w:r w:rsidR="0017407D" w:rsidRPr="0017407D">
        <w:rPr>
          <w:rFonts w:ascii="Sakkal Majalla" w:eastAsia="SimSun" w:hAnsi="Sakkal Majalla" w:cs="Sakkal Majalla" w:hint="cs"/>
          <w:kern w:val="0"/>
          <w:sz w:val="24"/>
          <w:szCs w:val="24"/>
          <w:rtl/>
          <w:lang w:val="fr-FR" w:eastAsia="zh-CN" w:bidi="ar-MA"/>
          <w14:ligatures w14:val="none"/>
        </w:rPr>
        <w:t>أبريل</w:t>
      </w:r>
      <w:r w:rsidRPr="0017407D">
        <w:rPr>
          <w:rFonts w:ascii="Sakkal Majalla" w:eastAsia="SimSun" w:hAnsi="Sakkal Majalla" w:cs="Sakkal Majalla"/>
          <w:kern w:val="0"/>
          <w:sz w:val="24"/>
          <w:szCs w:val="24"/>
          <w:rtl/>
          <w:lang w:val="fr-FR" w:eastAsia="zh-CN" w:bidi="ar-MA"/>
          <w14:ligatures w14:val="none"/>
        </w:rPr>
        <w:t xml:space="preserve"> </w:t>
      </w:r>
      <w:r w:rsidRPr="0017407D">
        <w:rPr>
          <w:rFonts w:ascii="Sakkal Majalla" w:eastAsia="SimSun" w:hAnsi="Sakkal Majalla" w:cs="Sakkal Majalla" w:hint="cs"/>
          <w:kern w:val="0"/>
          <w:sz w:val="24"/>
          <w:szCs w:val="24"/>
          <w:rtl/>
          <w:lang w:val="fr-FR" w:eastAsia="zh-CN" w:bidi="ar-MA"/>
          <w14:ligatures w14:val="none"/>
        </w:rPr>
        <w:t>2026</w:t>
      </w:r>
    </w:p>
    <w:sectPr w:rsidR="00D03C4F" w:rsidRPr="00174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88"/>
    <w:rsid w:val="000B4B61"/>
    <w:rsid w:val="00125BF0"/>
    <w:rsid w:val="0017407D"/>
    <w:rsid w:val="00207D93"/>
    <w:rsid w:val="003059E9"/>
    <w:rsid w:val="003D77E6"/>
    <w:rsid w:val="00463853"/>
    <w:rsid w:val="004C164D"/>
    <w:rsid w:val="005138C4"/>
    <w:rsid w:val="00521F3A"/>
    <w:rsid w:val="005362FB"/>
    <w:rsid w:val="00546BEF"/>
    <w:rsid w:val="005B4404"/>
    <w:rsid w:val="0063707D"/>
    <w:rsid w:val="00645318"/>
    <w:rsid w:val="00645E23"/>
    <w:rsid w:val="00645E6D"/>
    <w:rsid w:val="00671122"/>
    <w:rsid w:val="006747D7"/>
    <w:rsid w:val="007C4FC9"/>
    <w:rsid w:val="007D4B76"/>
    <w:rsid w:val="008C2B13"/>
    <w:rsid w:val="009726E9"/>
    <w:rsid w:val="009E7BD2"/>
    <w:rsid w:val="00A10162"/>
    <w:rsid w:val="00A46BF6"/>
    <w:rsid w:val="00A74BCE"/>
    <w:rsid w:val="00A92971"/>
    <w:rsid w:val="00AA3F88"/>
    <w:rsid w:val="00AB4CD8"/>
    <w:rsid w:val="00AF576A"/>
    <w:rsid w:val="00B12C1C"/>
    <w:rsid w:val="00B91807"/>
    <w:rsid w:val="00B9310A"/>
    <w:rsid w:val="00BB6E5C"/>
    <w:rsid w:val="00BC7175"/>
    <w:rsid w:val="00C5575F"/>
    <w:rsid w:val="00D03C4F"/>
    <w:rsid w:val="00D22A1C"/>
    <w:rsid w:val="00DC08D5"/>
    <w:rsid w:val="00EF6FD9"/>
    <w:rsid w:val="00F5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E5EA"/>
  <w15:chartTrackingRefBased/>
  <w15:docId w15:val="{15ECAF1A-596A-414E-9B40-6DDE99B8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F88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A3F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3F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3F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3F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F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3F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3F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3F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3F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3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3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3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3F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3F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3F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3F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3F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3F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3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3F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3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3F8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A3F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3F88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AA3F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3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3F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3F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7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671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Bayya</dc:creator>
  <cp:keywords/>
  <dc:description/>
  <cp:lastModifiedBy>Ahmed Bayya</cp:lastModifiedBy>
  <cp:revision>41</cp:revision>
  <dcterms:created xsi:type="dcterms:W3CDTF">2026-06-01T09:34:00Z</dcterms:created>
  <dcterms:modified xsi:type="dcterms:W3CDTF">2026-06-01T10:11:00Z</dcterms:modified>
</cp:coreProperties>
</file>